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DD" w:rsidRPr="005B6483" w:rsidRDefault="00521FDD" w:rsidP="00521FDD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2.11.1. Planirana sredstva i njihovo korištenje</w:t>
      </w:r>
    </w:p>
    <w:p w:rsidR="00521FDD" w:rsidRPr="005B6483" w:rsidRDefault="00521FDD" w:rsidP="00521FD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Gornja Dubrava u 2019. i u planovima malih komunalnih akcija mjesnih odbora na području Gradske četvrti za 2019. te koliko je sredstava u prošloj godini potrošeno za izvršenje pojedinih vrsta poslova na području Gradske četvrti.</w:t>
      </w:r>
    </w:p>
    <w:tbl>
      <w:tblPr>
        <w:tblW w:w="9092" w:type="dxa"/>
        <w:tblInd w:w="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79"/>
        <w:gridCol w:w="1134"/>
      </w:tblGrid>
      <w:tr w:rsidR="00521FDD" w:rsidRPr="005B6483" w:rsidTr="00CE604D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521FDD" w:rsidRPr="005B6483" w:rsidRDefault="00521FD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21FDD" w:rsidRPr="005B6483" w:rsidRDefault="00521FD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1FDD" w:rsidRPr="005B6483" w:rsidRDefault="00521FD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 u</w:t>
            </w:r>
          </w:p>
          <w:p w:rsidR="00521FDD" w:rsidRPr="005B6483" w:rsidRDefault="00521FD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1FDD" w:rsidRPr="005B6483" w:rsidRDefault="00521FD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Ukupna</w:t>
            </w:r>
          </w:p>
          <w:p w:rsidR="00521FDD" w:rsidRPr="005B6483" w:rsidRDefault="00521FD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planirana</w:t>
            </w:r>
          </w:p>
          <w:p w:rsidR="00521FDD" w:rsidRPr="005B6483" w:rsidRDefault="00521FD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1FDD" w:rsidRPr="005B6483" w:rsidRDefault="00521FD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Ukupno izvršeno</w:t>
            </w:r>
          </w:p>
          <w:p w:rsidR="00521FDD" w:rsidRPr="005B6483" w:rsidRDefault="00521FD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521FDD" w:rsidRPr="005B6483" w:rsidRDefault="00521FD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Izvršeno</w:t>
            </w:r>
          </w:p>
          <w:p w:rsidR="00521FDD" w:rsidRPr="005B6483" w:rsidRDefault="00521FD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%)</w:t>
            </w:r>
          </w:p>
        </w:tc>
      </w:tr>
      <w:tr w:rsidR="00521FDD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21FDD" w:rsidRPr="005B6483" w:rsidRDefault="00521FDD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21FDD" w:rsidRPr="005B6483" w:rsidRDefault="00521FD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1.299.000,00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FDD" w:rsidRPr="005B6483" w:rsidRDefault="00521FD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FDD" w:rsidRPr="005B6483" w:rsidRDefault="00521FD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1.299.000,00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FDD" w:rsidRPr="005B6483" w:rsidRDefault="00521FD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1.172.206,04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21FDD" w:rsidRPr="005B6483" w:rsidRDefault="00521FD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90,24</w:t>
            </w:r>
          </w:p>
        </w:tc>
      </w:tr>
      <w:tr w:rsidR="00521FDD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21FDD" w:rsidRPr="005B6483" w:rsidRDefault="00521FDD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21FDD" w:rsidRPr="005B6483" w:rsidRDefault="00521FD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6.129.000,00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FDD" w:rsidRPr="005B6483" w:rsidRDefault="00521FD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FDD" w:rsidRPr="005B6483" w:rsidRDefault="00521FD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6.129.000,00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FDD" w:rsidRPr="005B6483" w:rsidRDefault="00521FD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3.889.393,33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21FDD" w:rsidRPr="005B6483" w:rsidRDefault="00521FD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63,46</w:t>
            </w:r>
          </w:p>
        </w:tc>
      </w:tr>
      <w:tr w:rsidR="00521FDD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521FDD" w:rsidRPr="005B6483" w:rsidRDefault="00521FDD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21FDD" w:rsidRPr="005B6483" w:rsidRDefault="00521FD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6.033.000,00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FDD" w:rsidRPr="005B6483" w:rsidRDefault="00521FD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4.863.705,00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FDD" w:rsidRPr="005B6483" w:rsidRDefault="00521FD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10.896.705,00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FDD" w:rsidRPr="005B6483" w:rsidRDefault="00521FD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10.896.705,00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21FDD" w:rsidRPr="005B6483" w:rsidRDefault="00521FD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100,00</w:t>
            </w:r>
          </w:p>
        </w:tc>
      </w:tr>
      <w:tr w:rsidR="00521FDD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521FDD" w:rsidRPr="005B6483" w:rsidRDefault="00521FDD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21FDD" w:rsidRPr="005B6483" w:rsidRDefault="00521FD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7.225.000,00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FDD" w:rsidRPr="005B6483" w:rsidRDefault="00521FD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9.874.795,00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FDD" w:rsidRPr="005B6483" w:rsidRDefault="00521FD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17.099.795,00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FDD" w:rsidRPr="005B6483" w:rsidRDefault="00521FD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20.183.592,16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21FDD" w:rsidRPr="005B6483" w:rsidRDefault="00521FD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118,03</w:t>
            </w:r>
          </w:p>
        </w:tc>
      </w:tr>
      <w:tr w:rsidR="00521FDD" w:rsidRPr="005B6483" w:rsidTr="00CE604D">
        <w:trPr>
          <w:trHeight w:val="485"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21FDD" w:rsidRPr="005B6483" w:rsidRDefault="00521FD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21FDD" w:rsidRPr="005B6483" w:rsidRDefault="00521FDD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20.686.000,00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1FDD" w:rsidRPr="005B6483" w:rsidRDefault="00521FDD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14.738.500,00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1FDD" w:rsidRPr="005B6483" w:rsidRDefault="00521FDD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35.424.500,00 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1FDD" w:rsidRPr="005B6483" w:rsidRDefault="00521FDD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36.141.896,53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21FDD" w:rsidRPr="005B6483" w:rsidRDefault="00521FDD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  102,03 </w:t>
            </w:r>
          </w:p>
        </w:tc>
      </w:tr>
    </w:tbl>
    <w:p w:rsidR="00521FDD" w:rsidRPr="005B6483" w:rsidRDefault="00521FDD" w:rsidP="00521FDD">
      <w:pPr>
        <w:spacing w:after="0"/>
        <w:jc w:val="both"/>
        <w:rPr>
          <w:rFonts w:ascii="Times New Roman" w:hAnsi="Times New Roman" w:cs="Times New Roman"/>
          <w:b/>
        </w:rPr>
      </w:pPr>
    </w:p>
    <w:p w:rsidR="00521FDD" w:rsidRPr="005B6483" w:rsidRDefault="00521FDD" w:rsidP="00521FDD">
      <w:pPr>
        <w:spacing w:after="0"/>
        <w:jc w:val="both"/>
        <w:rPr>
          <w:rFonts w:ascii="Times New Roman" w:hAnsi="Times New Roman" w:cs="Times New Roman"/>
          <w:b/>
        </w:rPr>
      </w:pPr>
    </w:p>
    <w:p w:rsidR="00521FDD" w:rsidRPr="005B6483" w:rsidRDefault="00521FDD" w:rsidP="00521FDD">
      <w:pPr>
        <w:spacing w:after="0"/>
        <w:jc w:val="both"/>
        <w:rPr>
          <w:rFonts w:ascii="Times New Roman" w:hAnsi="Times New Roman" w:cs="Times New Roman"/>
          <w:b/>
        </w:rPr>
      </w:pPr>
    </w:p>
    <w:p w:rsidR="00521FDD" w:rsidRPr="005B6483" w:rsidRDefault="00521FDD" w:rsidP="00521FDD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2.11.2. Održavanje građevina javne odvodnje oborinskih voda</w:t>
      </w:r>
    </w:p>
    <w:p w:rsidR="00521FDD" w:rsidRPr="005B6483" w:rsidRDefault="00521FDD" w:rsidP="00521FDD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U tijeku 2019. godine Vodoopskrba i odvodnja d.o.o. očistila je 1.615 od ukupno 4.390 slivnika na području Gradske četvrti.</w:t>
      </w:r>
    </w:p>
    <w:p w:rsidR="00521FDD" w:rsidRPr="005B6483" w:rsidRDefault="00521FDD" w:rsidP="00521FD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izvršenje navedenih poslova upotrijebljeno je </w:t>
      </w:r>
      <w:r w:rsidRPr="005B6483">
        <w:rPr>
          <w:rFonts w:ascii="Times New Roman" w:eastAsia="Times New Roman" w:hAnsi="Times New Roman" w:cs="Times New Roman"/>
        </w:rPr>
        <w:t xml:space="preserve">1.172.206,04 kn </w:t>
      </w:r>
      <w:r w:rsidRPr="005B6483">
        <w:rPr>
          <w:rFonts w:ascii="Times New Roman" w:eastAsia="Calibri" w:hAnsi="Times New Roman" w:cs="Times New Roman"/>
        </w:rPr>
        <w:t>od ukupno planiranih 1.299.000,00 kuna što iznosi 90,24% od planiranog.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1FDD" w:rsidRPr="005B6483" w:rsidTr="00CE604D">
        <w:tc>
          <w:tcPr>
            <w:tcW w:w="4536" w:type="dxa"/>
            <w:shd w:val="clear" w:color="auto" w:fill="FFFF00"/>
          </w:tcPr>
          <w:p w:rsidR="00521FDD" w:rsidRPr="005B6483" w:rsidRDefault="00521FD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536" w:type="dxa"/>
            <w:shd w:val="clear" w:color="auto" w:fill="FFFF00"/>
          </w:tcPr>
          <w:p w:rsidR="00521FDD" w:rsidRPr="005B6483" w:rsidRDefault="00521FD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 radova</w:t>
            </w:r>
          </w:p>
        </w:tc>
      </w:tr>
      <w:tr w:rsidR="00521FDD" w:rsidRPr="005B6483" w:rsidTr="00CE604D">
        <w:tc>
          <w:tcPr>
            <w:tcW w:w="4536" w:type="dxa"/>
          </w:tcPr>
          <w:p w:rsidR="00521FDD" w:rsidRPr="005B6483" w:rsidRDefault="00521FD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slivnika</w:t>
            </w:r>
          </w:p>
        </w:tc>
        <w:tc>
          <w:tcPr>
            <w:tcW w:w="4536" w:type="dxa"/>
          </w:tcPr>
          <w:p w:rsidR="00521FDD" w:rsidRPr="005B6483" w:rsidRDefault="00521FD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1.615</w:t>
            </w:r>
          </w:p>
        </w:tc>
      </w:tr>
      <w:tr w:rsidR="00521FDD" w:rsidRPr="005B6483" w:rsidTr="00CE604D">
        <w:tc>
          <w:tcPr>
            <w:tcW w:w="4536" w:type="dxa"/>
          </w:tcPr>
          <w:p w:rsidR="00521FDD" w:rsidRPr="005B6483" w:rsidRDefault="00521FD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 xml:space="preserve">Izvanredno čišćenje mreže </w:t>
            </w:r>
          </w:p>
        </w:tc>
        <w:tc>
          <w:tcPr>
            <w:tcW w:w="4536" w:type="dxa"/>
          </w:tcPr>
          <w:p w:rsidR="00521FDD" w:rsidRPr="005B6483" w:rsidRDefault="00521FD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620 metara</w:t>
            </w:r>
          </w:p>
        </w:tc>
      </w:tr>
    </w:tbl>
    <w:p w:rsidR="00521FDD" w:rsidRPr="005B6483" w:rsidRDefault="00521FDD" w:rsidP="00521FDD">
      <w:pPr>
        <w:jc w:val="both"/>
        <w:rPr>
          <w:rFonts w:ascii="Times New Roman" w:eastAsia="Calibri" w:hAnsi="Times New Roman" w:cs="Times New Roman"/>
        </w:rPr>
      </w:pPr>
    </w:p>
    <w:p w:rsidR="00521FDD" w:rsidRPr="005B6483" w:rsidRDefault="00521FDD" w:rsidP="00521FDD">
      <w:pPr>
        <w:jc w:val="both"/>
        <w:rPr>
          <w:rFonts w:ascii="Times New Roman" w:eastAsia="Calibri" w:hAnsi="Times New Roman" w:cs="Times New Roman"/>
        </w:rPr>
      </w:pPr>
    </w:p>
    <w:p w:rsidR="00521FDD" w:rsidRPr="005B6483" w:rsidRDefault="00521FDD" w:rsidP="00521FDD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2.11.3. Održavanje čistoće javnih površina</w:t>
      </w:r>
    </w:p>
    <w:p w:rsidR="00521FDD" w:rsidRPr="005B6483" w:rsidRDefault="00521FDD" w:rsidP="00521FD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Operativnim planom redovitog čišćenja i pranja javnih površina na području Gradske četvrti u 2019. godini bilo je obuhvaćeno: ručno čišćenje 473.965 m², strojno čišćenje 569.276 m² velikom i 122.038 m² malom čistilicom te pranje autocisternom 520.904 m² javnih površina.    </w:t>
      </w:r>
    </w:p>
    <w:p w:rsidR="00521FDD" w:rsidRPr="005B6483" w:rsidRDefault="00521FDD" w:rsidP="00521FD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Vrijednost radova izvršenih u izvještajnom razdoblju iznosi: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478"/>
      </w:tblGrid>
      <w:tr w:rsidR="00521FDD" w:rsidRPr="005B6483" w:rsidTr="00CE604D">
        <w:tc>
          <w:tcPr>
            <w:tcW w:w="4476" w:type="dxa"/>
            <w:shd w:val="clear" w:color="auto" w:fill="FFFF00"/>
          </w:tcPr>
          <w:p w:rsidR="00521FDD" w:rsidRPr="005B6483" w:rsidRDefault="00521FD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478" w:type="dxa"/>
            <w:shd w:val="clear" w:color="auto" w:fill="FFFF00"/>
          </w:tcPr>
          <w:p w:rsidR="00521FDD" w:rsidRPr="005B6483" w:rsidRDefault="00521FD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radova (s PDV-om)</w:t>
            </w:r>
          </w:p>
        </w:tc>
      </w:tr>
      <w:tr w:rsidR="00521FDD" w:rsidRPr="005B6483" w:rsidTr="00CE604D">
        <w:tc>
          <w:tcPr>
            <w:tcW w:w="4476" w:type="dxa"/>
          </w:tcPr>
          <w:p w:rsidR="00521FDD" w:rsidRPr="005B6483" w:rsidRDefault="00521FD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478" w:type="dxa"/>
          </w:tcPr>
          <w:p w:rsidR="00521FDD" w:rsidRPr="005B6483" w:rsidRDefault="00521FD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1.908.477,60</w:t>
            </w:r>
          </w:p>
        </w:tc>
      </w:tr>
      <w:tr w:rsidR="00521FDD" w:rsidRPr="005B6483" w:rsidTr="00CE604D">
        <w:tc>
          <w:tcPr>
            <w:tcW w:w="4476" w:type="dxa"/>
          </w:tcPr>
          <w:p w:rsidR="00521FDD" w:rsidRPr="005B6483" w:rsidRDefault="00521FD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 - velika i mala čistilica</w:t>
            </w:r>
          </w:p>
        </w:tc>
        <w:tc>
          <w:tcPr>
            <w:tcW w:w="4478" w:type="dxa"/>
          </w:tcPr>
          <w:p w:rsidR="00521FDD" w:rsidRPr="005B6483" w:rsidRDefault="00521FD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885.067,50</w:t>
            </w:r>
          </w:p>
        </w:tc>
      </w:tr>
      <w:tr w:rsidR="00521FDD" w:rsidRPr="005B6483" w:rsidTr="00CE604D">
        <w:tc>
          <w:tcPr>
            <w:tcW w:w="4476" w:type="dxa"/>
          </w:tcPr>
          <w:p w:rsidR="00521FDD" w:rsidRPr="005B6483" w:rsidRDefault="00521FD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478" w:type="dxa"/>
          </w:tcPr>
          <w:p w:rsidR="00521FDD" w:rsidRPr="005B6483" w:rsidRDefault="00521FD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762.656,60</w:t>
            </w:r>
          </w:p>
        </w:tc>
      </w:tr>
      <w:tr w:rsidR="00521FDD" w:rsidRPr="005B6483" w:rsidTr="00CE604D">
        <w:tc>
          <w:tcPr>
            <w:tcW w:w="4476" w:type="dxa"/>
          </w:tcPr>
          <w:p w:rsidR="00521FDD" w:rsidRPr="005B6483" w:rsidRDefault="00521FD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478" w:type="dxa"/>
          </w:tcPr>
          <w:p w:rsidR="00521FDD" w:rsidRPr="005B6483" w:rsidRDefault="00521FD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105.197,61</w:t>
            </w:r>
          </w:p>
        </w:tc>
      </w:tr>
      <w:tr w:rsidR="00521FDD" w:rsidRPr="005B6483" w:rsidTr="00CE604D">
        <w:tc>
          <w:tcPr>
            <w:tcW w:w="4476" w:type="dxa"/>
          </w:tcPr>
          <w:p w:rsidR="00521FDD" w:rsidRPr="005B6483" w:rsidRDefault="00521FD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Zimska služba</w:t>
            </w:r>
          </w:p>
        </w:tc>
        <w:tc>
          <w:tcPr>
            <w:tcW w:w="4478" w:type="dxa"/>
          </w:tcPr>
          <w:p w:rsidR="00521FDD" w:rsidRPr="005B6483" w:rsidRDefault="00521FD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13.433,30</w:t>
            </w:r>
          </w:p>
        </w:tc>
      </w:tr>
    </w:tbl>
    <w:p w:rsidR="00521FDD" w:rsidRPr="005B6483" w:rsidRDefault="00521FDD" w:rsidP="00521FDD">
      <w:pPr>
        <w:spacing w:after="0"/>
        <w:jc w:val="both"/>
        <w:rPr>
          <w:rFonts w:ascii="Times New Roman" w:eastAsia="Calibri" w:hAnsi="Times New Roman" w:cs="Times New Roman"/>
        </w:rPr>
      </w:pPr>
    </w:p>
    <w:p w:rsidR="00521FDD" w:rsidRPr="005B6483" w:rsidRDefault="00521FDD" w:rsidP="00521FDD">
      <w:pPr>
        <w:spacing w:after="0"/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</w:rPr>
        <w:tab/>
        <w:t xml:space="preserve">Od planiranih </w:t>
      </w:r>
      <w:r w:rsidRPr="005B6483">
        <w:rPr>
          <w:rFonts w:ascii="Times New Roman" w:hAnsi="Times New Roman" w:cs="Times New Roman"/>
        </w:rPr>
        <w:t xml:space="preserve"> 6.129.000,00 na području Gradske četvrti potrošeno je </w:t>
      </w:r>
      <w:r w:rsidRPr="005B6483">
        <w:rPr>
          <w:rFonts w:ascii="Times New Roman" w:eastAsia="Times New Roman" w:hAnsi="Times New Roman" w:cs="Times New Roman"/>
        </w:rPr>
        <w:t xml:space="preserve">3.889.393,33 kuna što iznosi </w:t>
      </w:r>
      <w:r w:rsidRPr="005B6483">
        <w:rPr>
          <w:rFonts w:ascii="Times New Roman" w:hAnsi="Times New Roman" w:cs="Times New Roman"/>
        </w:rPr>
        <w:t>63,46</w:t>
      </w:r>
      <w:r w:rsidRPr="005B6483">
        <w:rPr>
          <w:rFonts w:ascii="Times New Roman" w:eastAsia="Times New Roman" w:hAnsi="Times New Roman" w:cs="Times New Roman"/>
        </w:rPr>
        <w:t>% od planiranih sredstava</w:t>
      </w:r>
      <w:r w:rsidRPr="005B6483">
        <w:rPr>
          <w:rFonts w:ascii="Times New Roman" w:eastAsia="Times New Roman" w:hAnsi="Times New Roman" w:cs="Times New Roman"/>
          <w:color w:val="000000"/>
        </w:rPr>
        <w:t>.</w:t>
      </w:r>
    </w:p>
    <w:p w:rsidR="00521FDD" w:rsidRPr="005B6483" w:rsidRDefault="00521FDD" w:rsidP="00521FDD">
      <w:pPr>
        <w:spacing w:after="0"/>
        <w:jc w:val="both"/>
        <w:rPr>
          <w:rFonts w:ascii="Times New Roman" w:hAnsi="Times New Roman" w:cs="Times New Roman"/>
          <w:b/>
        </w:rPr>
      </w:pPr>
    </w:p>
    <w:p w:rsidR="00521FDD" w:rsidRPr="005B6483" w:rsidRDefault="00521FDD" w:rsidP="00521FDD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2.11.4. Održavanje javnih zelenih površina </w:t>
      </w:r>
    </w:p>
    <w:p w:rsidR="00521FDD" w:rsidRPr="005B6483" w:rsidRDefault="00521FDD" w:rsidP="00521FDD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ab/>
        <w:t>Na području gradske četvrti Dubrava gornja evidentirano je 870.986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804.911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sa 24.241 komada raznog grmlja, 4.750 m  živica, 1.565 komada drvorednih stabala u 10.692 m drvoreda, 9.122  kom parkovnih stabala,  3.879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10 ukrasnih posude, 37.391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4.043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>, 257 sprava na dječjim igralištima, 268 koševa za smeće, 744 klupa, 45 stola, 1.653 m zaštitnih ograda, 324 kom klamerica i stupića,  111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pješčanika,  te 437.558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neizgrađenoga građevinskog zemljišta koje je u korovištu.</w:t>
      </w:r>
    </w:p>
    <w:p w:rsidR="00521FDD" w:rsidRPr="005B6483" w:rsidRDefault="00521FDD" w:rsidP="00521F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Times New Roman" w:hAnsi="Times New Roman" w:cs="Times New Roman"/>
        </w:rPr>
        <w:tab/>
        <w:t>U tijeku 2019. podružnica Zrinjevac, u okviru realizacije svoga godišnjeg operativnog plana, izvršila je sljedeće poslove na području Gradske četvrti:</w:t>
      </w:r>
    </w:p>
    <w:p w:rsidR="00521FDD" w:rsidRPr="005B6483" w:rsidRDefault="00521FDD" w:rsidP="00521F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274"/>
      </w:tblGrid>
      <w:tr w:rsidR="00521FDD" w:rsidRPr="005B6483" w:rsidTr="00CE604D">
        <w:trPr>
          <w:trHeight w:val="8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Opis radova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Vrijednost radova (s PDV-om)</w:t>
            </w:r>
          </w:p>
        </w:tc>
      </w:tr>
      <w:tr w:rsidR="00521FDD" w:rsidRPr="005B6483" w:rsidTr="00CE604D">
        <w:trPr>
          <w:cantSplit/>
        </w:trPr>
        <w:tc>
          <w:tcPr>
            <w:tcW w:w="6804" w:type="dxa"/>
            <w:tcBorders>
              <w:top w:val="single" w:sz="4" w:space="0" w:color="auto"/>
            </w:tcBorders>
            <w:vAlign w:val="center"/>
            <w:hideMark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javnih zelenih površina.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bottom"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432.470,40</w:t>
            </w:r>
          </w:p>
        </w:tc>
      </w:tr>
      <w:tr w:rsidR="00521FDD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521FDD" w:rsidRPr="005B6483" w:rsidRDefault="00521FDD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74" w:type="dxa"/>
            <w:vAlign w:val="bottom"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5.131.395,30</w:t>
            </w:r>
          </w:p>
        </w:tc>
      </w:tr>
      <w:tr w:rsidR="00521FDD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521FDD" w:rsidRPr="005B6483" w:rsidRDefault="00521FDD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površina.</w:t>
            </w:r>
          </w:p>
        </w:tc>
        <w:tc>
          <w:tcPr>
            <w:tcW w:w="2274" w:type="dxa"/>
            <w:vAlign w:val="bottom"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1.544.397,90</w:t>
            </w:r>
          </w:p>
        </w:tc>
      </w:tr>
      <w:tr w:rsidR="00521FDD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ukrasnog grmlja i  živice, popuna mladim sadnicama.</w:t>
            </w:r>
          </w:p>
        </w:tc>
        <w:tc>
          <w:tcPr>
            <w:tcW w:w="2274" w:type="dxa"/>
            <w:vAlign w:val="bottom"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743.172,95</w:t>
            </w:r>
          </w:p>
        </w:tc>
      </w:tr>
      <w:tr w:rsidR="00521FDD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521FDD" w:rsidRPr="005B6483" w:rsidRDefault="00521FDD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</w:rPr>
              <w:t>Održavanje i njega bilja u ukrasnim posudama.</w:t>
            </w:r>
          </w:p>
        </w:tc>
        <w:tc>
          <w:tcPr>
            <w:tcW w:w="2274" w:type="dxa"/>
            <w:vAlign w:val="bottom"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507.274,41</w:t>
            </w:r>
          </w:p>
        </w:tc>
      </w:tr>
      <w:tr w:rsidR="00521FDD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521FDD" w:rsidRPr="005B6483" w:rsidRDefault="00521FDD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vAlign w:val="bottom"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1.206.386,43</w:t>
            </w:r>
          </w:p>
        </w:tc>
      </w:tr>
      <w:tr w:rsidR="00521FDD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Fitosanitetska zaštita.</w:t>
            </w:r>
          </w:p>
        </w:tc>
        <w:tc>
          <w:tcPr>
            <w:tcW w:w="2274" w:type="dxa"/>
            <w:vAlign w:val="bottom"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13.226,26</w:t>
            </w:r>
          </w:p>
        </w:tc>
      </w:tr>
      <w:tr w:rsidR="00521FDD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snijega.</w:t>
            </w:r>
          </w:p>
        </w:tc>
        <w:tc>
          <w:tcPr>
            <w:tcW w:w="2274" w:type="dxa"/>
            <w:vAlign w:val="bottom"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63.463,64</w:t>
            </w:r>
          </w:p>
        </w:tc>
      </w:tr>
      <w:tr w:rsidR="00521FDD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521FDD" w:rsidRPr="005B6483" w:rsidRDefault="00521FDD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cvjetnjaka. Sakupljanje i utovar biorazgradivog i ostalog otpada, proizvodnja komposta, strojno planiranje i uređenje neuređenih površina, održavanje mehanizacije koja se koristi pri realizaciji programa.</w:t>
            </w:r>
          </w:p>
        </w:tc>
        <w:tc>
          <w:tcPr>
            <w:tcW w:w="2274" w:type="dxa"/>
            <w:vAlign w:val="bottom"/>
          </w:tcPr>
          <w:p w:rsidR="00521FDD" w:rsidRPr="005B6483" w:rsidRDefault="00521FD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1.254.917,71</w:t>
            </w:r>
          </w:p>
        </w:tc>
      </w:tr>
    </w:tbl>
    <w:p w:rsidR="00521FDD" w:rsidRPr="005B6483" w:rsidRDefault="00521FDD" w:rsidP="00521FDD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521FDD" w:rsidRPr="005B6483" w:rsidRDefault="00521FDD" w:rsidP="00521FDD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</w:t>
      </w:r>
      <w:r w:rsidRPr="005B6483">
        <w:rPr>
          <w:rFonts w:ascii="Times New Roman" w:eastAsia="Times New Roman" w:hAnsi="Times New Roman" w:cs="Times New Roman"/>
        </w:rPr>
        <w:t xml:space="preserve">10.896.705,00 kn </w:t>
      </w:r>
    </w:p>
    <w:p w:rsidR="00521FDD" w:rsidRPr="005B6483" w:rsidRDefault="00521FDD" w:rsidP="00521FDD">
      <w:pPr>
        <w:spacing w:after="0"/>
        <w:rPr>
          <w:rFonts w:ascii="Times New Roman" w:eastAsia="Calibri" w:hAnsi="Times New Roman" w:cs="Times New Roman"/>
        </w:rPr>
      </w:pPr>
    </w:p>
    <w:p w:rsidR="00521FDD" w:rsidRPr="005B6483" w:rsidRDefault="00521FDD" w:rsidP="00521FDD">
      <w:pPr>
        <w:rPr>
          <w:rFonts w:ascii="Times New Roman" w:eastAsia="Calibri" w:hAnsi="Times New Roman" w:cs="Times New Roman"/>
          <w:b/>
        </w:rPr>
      </w:pPr>
    </w:p>
    <w:p w:rsidR="00521FDD" w:rsidRPr="005B6483" w:rsidRDefault="00521FDD" w:rsidP="00521FDD">
      <w:pPr>
        <w:rPr>
          <w:rFonts w:ascii="Times New Roman" w:eastAsia="Calibri" w:hAnsi="Times New Roman" w:cs="Times New Roman"/>
          <w:b/>
        </w:rPr>
      </w:pPr>
    </w:p>
    <w:p w:rsidR="00521FDD" w:rsidRPr="005B6483" w:rsidRDefault="00521FDD" w:rsidP="00521FDD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2.11.5. Redovito održavanje nerazvrstanih cesta</w:t>
      </w:r>
    </w:p>
    <w:p w:rsidR="00521FDD" w:rsidRPr="005B6483" w:rsidRDefault="00521FDD" w:rsidP="00521FD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Na području Gradske četvrti Gornja Dubrava evidentirano je </w:t>
      </w:r>
      <w:r w:rsidRPr="005B6483">
        <w:rPr>
          <w:rFonts w:ascii="Times New Roman" w:eastAsia="Calibri" w:hAnsi="Times New Roman" w:cs="Times New Roman"/>
          <w:color w:val="000000"/>
        </w:rPr>
        <w:t xml:space="preserve">213.341,5 metara prometnica ukupne površine  </w:t>
      </w:r>
      <w:r w:rsidRPr="005B6483">
        <w:rPr>
          <w:rFonts w:ascii="Times New Roman" w:eastAsia="Calibri" w:hAnsi="Times New Roman" w:cs="Times New Roman"/>
        </w:rPr>
        <w:t>1.060.286,65 m². Udio nerazvrstanih cesta na području Gradske četvrti u ukupnoj mreži gradskih prometnica iznosi 7,70 %.</w:t>
      </w:r>
    </w:p>
    <w:p w:rsidR="00521FDD" w:rsidRPr="005B6483" w:rsidRDefault="00521FDD" w:rsidP="00521FD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 </w:t>
      </w:r>
      <w:r w:rsidRPr="005B6483">
        <w:rPr>
          <w:rFonts w:ascii="Times New Roman" w:eastAsia="Calibri" w:hAnsi="Times New Roman" w:cs="Times New Roman"/>
        </w:rPr>
        <w:tab/>
        <w:t xml:space="preserve">Za poslove redovitog održavanja cesta u Gradskoj četvrti u 2019. utrošeno je ukupno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13.321.841,57 </w:t>
      </w:r>
      <w:r w:rsidRPr="005B6483">
        <w:rPr>
          <w:rFonts w:ascii="Times New Roman" w:eastAsia="Calibri" w:hAnsi="Times New Roman" w:cs="Times New Roman"/>
        </w:rPr>
        <w:t>kuna i to za sljedeće osnovne namjene: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57"/>
        <w:gridCol w:w="3005"/>
      </w:tblGrid>
      <w:tr w:rsidR="00521FDD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21FDD" w:rsidRPr="005B6483" w:rsidRDefault="00521FD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21FDD" w:rsidRPr="005B6483" w:rsidRDefault="00521FDD" w:rsidP="00CE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483">
              <w:rPr>
                <w:rFonts w:ascii="Times New Roman" w:hAnsi="Times New Roman" w:cs="Times New Roman"/>
                <w:b/>
              </w:rPr>
              <w:t>Vrijednost (s PDV-om)</w:t>
            </w:r>
          </w:p>
        </w:tc>
      </w:tr>
      <w:tr w:rsidR="00521FDD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pStyle w:val="NoSpacing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Ljetno održavanje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DD" w:rsidRPr="005B6483" w:rsidRDefault="00521FDD" w:rsidP="00CE604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                  6.182.948,97kn</w:t>
            </w:r>
          </w:p>
        </w:tc>
      </w:tr>
      <w:tr w:rsidR="00521FDD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pStyle w:val="NoSpacing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Asfalterski program iz planova MKA  mjesnih odbora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DD" w:rsidRPr="005B6483" w:rsidRDefault="00521FDD" w:rsidP="00CE604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6.861.750,59</w:t>
            </w:r>
            <w:r w:rsidRPr="005B648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B6483">
              <w:rPr>
                <w:rFonts w:ascii="Times New Roman" w:hAnsi="Times New Roman" w:cs="Times New Roman"/>
              </w:rPr>
              <w:t>kn</w:t>
            </w:r>
          </w:p>
        </w:tc>
      </w:tr>
      <w:tr w:rsidR="00521FDD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pStyle w:val="NoSpacing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Udio Gradske četvrti u troškovima zimskog održavanja i drugim zajedničkim troškovima održavanja na razini Grada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DD" w:rsidRPr="005B6483" w:rsidRDefault="00521FDD" w:rsidP="00CE604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              7.138.892,60kn</w:t>
            </w:r>
          </w:p>
        </w:tc>
      </w:tr>
    </w:tbl>
    <w:p w:rsidR="00521FDD" w:rsidRPr="005B6483" w:rsidRDefault="00521FDD" w:rsidP="00521FDD">
      <w:pPr>
        <w:spacing w:after="0"/>
        <w:jc w:val="both"/>
        <w:rPr>
          <w:rFonts w:ascii="Times New Roman" w:eastAsia="Calibri" w:hAnsi="Times New Roman" w:cs="Times New Roman"/>
        </w:rPr>
      </w:pPr>
    </w:p>
    <w:p w:rsidR="00521FDD" w:rsidRPr="005B6483" w:rsidRDefault="00521FDD" w:rsidP="00521FDD">
      <w:pPr>
        <w:spacing w:after="0"/>
        <w:jc w:val="both"/>
        <w:rPr>
          <w:rFonts w:ascii="Times New Roman" w:eastAsia="Calibri" w:hAnsi="Times New Roman" w:cs="Times New Roman"/>
        </w:rPr>
      </w:pPr>
    </w:p>
    <w:p w:rsidR="00521FDD" w:rsidRPr="005B6483" w:rsidRDefault="00521FDD" w:rsidP="00521FDD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>U okviru ljetnog održavanja podružnica Zagrebačke ceste izvela je sljedeće važnije radove:</w:t>
      </w:r>
    </w:p>
    <w:p w:rsidR="00521FDD" w:rsidRPr="005B6483" w:rsidRDefault="00521FDD" w:rsidP="00521FDD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7"/>
        <w:gridCol w:w="2947"/>
      </w:tblGrid>
      <w:tr w:rsidR="00521FDD" w:rsidRPr="005B6483" w:rsidTr="00CE604D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21FDD" w:rsidRPr="005B6483" w:rsidRDefault="00521FD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21FDD" w:rsidRPr="005B6483" w:rsidRDefault="00521FD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521FDD" w:rsidRPr="005B6483" w:rsidTr="00CE604D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1.375,0 tona asfalta</w:t>
            </w:r>
          </w:p>
        </w:tc>
      </w:tr>
      <w:tr w:rsidR="00521FDD" w:rsidRPr="005B6483" w:rsidTr="00CE604D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28,0 tona asfalta</w:t>
            </w:r>
          </w:p>
        </w:tc>
      </w:tr>
      <w:tr w:rsidR="00521FDD" w:rsidRPr="005B6483" w:rsidTr="00CE604D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profiliranje kolnika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79.700,0 m²</w:t>
            </w:r>
          </w:p>
        </w:tc>
      </w:tr>
      <w:tr w:rsidR="00521FDD" w:rsidRPr="005B6483" w:rsidTr="00CE604D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Rušenje i ugradnja novih rubnjaka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591,90 m</w:t>
            </w:r>
          </w:p>
        </w:tc>
      </w:tr>
      <w:tr w:rsidR="00521FDD" w:rsidRPr="005B6483" w:rsidTr="00CE604D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Sanirano poklopaca komunalnih instalacija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23 kom.</w:t>
            </w:r>
          </w:p>
        </w:tc>
      </w:tr>
      <w:tr w:rsidR="00521FDD" w:rsidRPr="005B6483" w:rsidTr="00CE604D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Strojna košnja trave i orezivanje grmlja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1.263.200,00 m²</w:t>
            </w:r>
          </w:p>
        </w:tc>
      </w:tr>
      <w:tr w:rsidR="00521FDD" w:rsidRPr="005B6483" w:rsidTr="00CE604D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propada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DD" w:rsidRPr="005B6483" w:rsidRDefault="00521FD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936,91 m²</w:t>
            </w:r>
          </w:p>
        </w:tc>
      </w:tr>
    </w:tbl>
    <w:p w:rsidR="00521FDD" w:rsidRPr="005B6483" w:rsidRDefault="00521FDD" w:rsidP="00521FDD">
      <w:pPr>
        <w:spacing w:after="0"/>
        <w:rPr>
          <w:rFonts w:ascii="Times New Roman" w:eastAsia="Calibri" w:hAnsi="Times New Roman" w:cs="Times New Roman"/>
        </w:rPr>
      </w:pPr>
    </w:p>
    <w:p w:rsidR="00521FDD" w:rsidRPr="005B6483" w:rsidRDefault="00521FDD" w:rsidP="00521FDD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Realizacijom planova malih komunalnih akcija mjesnih odbora asfaltirana su </w:t>
      </w:r>
      <w:r w:rsidRPr="005B6483">
        <w:rPr>
          <w:rFonts w:ascii="Times New Roman" w:eastAsia="Times New Roman" w:hAnsi="Times New Roman" w:cs="Times New Roman"/>
          <w:lang w:val="en-US"/>
        </w:rPr>
        <w:t xml:space="preserve">5.980 </w:t>
      </w:r>
      <w:r w:rsidRPr="005B6483">
        <w:rPr>
          <w:rFonts w:ascii="Times New Roman" w:eastAsia="Calibri" w:hAnsi="Times New Roman" w:cs="Times New Roman"/>
        </w:rPr>
        <w:t>metara cesta i to:</w:t>
      </w:r>
    </w:p>
    <w:p w:rsidR="00521FDD" w:rsidRPr="005B6483" w:rsidRDefault="00521FDD" w:rsidP="00521FDD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9287" w:type="dxa"/>
        <w:tblInd w:w="113" w:type="dxa"/>
        <w:tblLook w:val="04A0" w:firstRow="1" w:lastRow="0" w:firstColumn="1" w:lastColumn="0" w:noHBand="0" w:noVBand="1"/>
      </w:tblPr>
      <w:tblGrid>
        <w:gridCol w:w="1980"/>
        <w:gridCol w:w="3065"/>
        <w:gridCol w:w="1436"/>
        <w:gridCol w:w="1435"/>
        <w:gridCol w:w="1371"/>
      </w:tblGrid>
      <w:tr w:rsidR="00521FDD" w:rsidRPr="005B6483" w:rsidTr="00CE604D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MJESNI ODBOR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NAZIV ULICE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DUŽINA</w:t>
            </w:r>
          </w:p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(m)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POVRŠINA (m2)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IZNOS</w:t>
            </w:r>
          </w:p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(kn)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Zeleni Brijeg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Miroševečina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183,00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832,00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162.253,47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Branovec - Jalševec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Branovečka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2389,00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6483">
              <w:rPr>
                <w:rFonts w:ascii="Times New Roman" w:hAnsi="Times New Roman" w:cs="Times New Roman"/>
              </w:rPr>
              <w:t>447.529,76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Granešina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Goričanci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141,00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633,00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194.034,65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Granešina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411,00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1644,00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401.486,88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Granešinski Novaki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Novački Vidikovac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176,00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875,00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175.685,68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Miroševec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Blažuni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122,00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604,00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92.290,15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Mrnjaki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146,00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557,00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90.832,53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Novoselec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Branovečina 21 - 35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181,00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1530,00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306.884,76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Čučerje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Kuntićev odvojak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151,00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453,00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67.167,51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Marije Sniježne kbr. 4 - 10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248,00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42.549,76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Selščak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255,00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969,00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101.506,38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Kuntićeve stube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144,00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773,00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88.712,38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Šuškovići odvojak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136,00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462,00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58.466,45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Dankovec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Goliš I. odvojak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710,00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142.552,50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Goliš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222,00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838,00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79.439,23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Hađuri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97,00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415,00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65.326,38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Trnovčica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Julijana Jelinića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314,00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1663,00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371.810,48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Poljanice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Golska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176,00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855,00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171.071,30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Lazi III.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188,00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752,00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181.393,80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Gornja Dubrava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Degidovačka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334,00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2001,00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408.337,12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Zdenački zavoj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338,00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1692,00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378.263,24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Dubrava - središte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Mišulinovačka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62,00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325,00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68.971,22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Idrijska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221,00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2400,00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479.813,85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Studentski Grad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Novoselska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313,00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940,0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151.043,34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Kopanička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360,00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1577,00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300.964,99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Klaka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Malševečka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69,00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205,00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41.870,70</w:t>
            </w:r>
          </w:p>
        </w:tc>
      </w:tr>
      <w:tr w:rsidR="00521FDD" w:rsidRPr="005B6483" w:rsidTr="00CE604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Svetojakobska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126,00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673,00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138.016,56</w:t>
            </w:r>
          </w:p>
        </w:tc>
      </w:tr>
      <w:tr w:rsidR="00521FDD" w:rsidRPr="005B6483" w:rsidTr="00CE604D">
        <w:trPr>
          <w:trHeight w:val="315"/>
        </w:trPr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UKUPNO (bez PDV-a)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5.980,00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28.420,00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5.489.400,47</w:t>
            </w:r>
          </w:p>
        </w:tc>
      </w:tr>
      <w:tr w:rsidR="00521FDD" w:rsidRPr="005B6483" w:rsidTr="00CE604D">
        <w:trPr>
          <w:trHeight w:val="315"/>
        </w:trPr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UKUPNO (s PDV-om)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1FDD" w:rsidRPr="005B6483" w:rsidRDefault="00521FDD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6.861.750,59</w:t>
            </w:r>
          </w:p>
        </w:tc>
      </w:tr>
    </w:tbl>
    <w:p w:rsidR="00043405" w:rsidRPr="00521FDD" w:rsidRDefault="00043405" w:rsidP="00521FDD">
      <w:bookmarkStart w:id="0" w:name="_GoBack"/>
      <w:bookmarkEnd w:id="0"/>
    </w:p>
    <w:sectPr w:rsidR="00043405" w:rsidRPr="00521FDD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F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1FDD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F2586"/>
    <w:rsid w:val="00DF4887"/>
    <w:rsid w:val="00DF649D"/>
    <w:rsid w:val="00E00764"/>
    <w:rsid w:val="00E01B0A"/>
    <w:rsid w:val="00E067EA"/>
    <w:rsid w:val="00E1181E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5B2A0-084F-467F-928F-C77E5179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2020-09-28T08:46:00Z</dcterms:modified>
</cp:coreProperties>
</file>